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BC5" w:rsidRDefault="00826BC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 MT" w:eastAsia="Arial MT" w:hAnsi="Arial MT" w:cs="Arial MT"/>
          <w:color w:val="000000"/>
          <w:sz w:val="10"/>
          <w:szCs w:val="10"/>
        </w:rPr>
      </w:pPr>
    </w:p>
    <w:tbl>
      <w:tblPr>
        <w:tblStyle w:val="a"/>
        <w:tblW w:w="1060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4120"/>
        <w:gridCol w:w="1260"/>
        <w:gridCol w:w="1420"/>
        <w:gridCol w:w="140"/>
        <w:gridCol w:w="1700"/>
        <w:gridCol w:w="1340"/>
      </w:tblGrid>
      <w:tr w:rsidR="00826BC5">
        <w:trPr>
          <w:trHeight w:val="564"/>
        </w:trPr>
        <w:tc>
          <w:tcPr>
            <w:tcW w:w="10600" w:type="dxa"/>
            <w:gridSpan w:val="7"/>
            <w:tcBorders>
              <w:bottom w:val="nil"/>
              <w:right w:val="single" w:sz="12" w:space="0" w:color="000000"/>
            </w:tcBorders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322" w:right="130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FICHA DE APRESENTAÇÃO DE EXAME MÉDICO PERIÓDICO (EMP)</w:t>
            </w:r>
          </w:p>
        </w:tc>
      </w:tr>
      <w:tr w:rsidR="00826BC5">
        <w:trPr>
          <w:trHeight w:val="405"/>
        </w:trPr>
        <w:tc>
          <w:tcPr>
            <w:tcW w:w="10600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000000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 – IDENTIFICAÇÃO</w:t>
            </w:r>
          </w:p>
        </w:tc>
      </w:tr>
      <w:tr w:rsidR="00826BC5">
        <w:trPr>
          <w:trHeight w:val="300"/>
        </w:trPr>
        <w:tc>
          <w:tcPr>
            <w:tcW w:w="7420" w:type="dxa"/>
            <w:gridSpan w:val="4"/>
            <w:tcBorders>
              <w:top w:val="nil"/>
            </w:tcBorders>
            <w:shd w:val="clear" w:color="auto" w:fill="BEBEBE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75" w:right="284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NOME DO SERVIDOR</w:t>
            </w:r>
          </w:p>
        </w:tc>
        <w:tc>
          <w:tcPr>
            <w:tcW w:w="3180" w:type="dxa"/>
            <w:gridSpan w:val="3"/>
            <w:tcBorders>
              <w:top w:val="nil"/>
            </w:tcBorders>
            <w:shd w:val="clear" w:color="auto" w:fill="BEBEBE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61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ANO CONVOCAÇÃO EMP</w:t>
            </w:r>
          </w:p>
        </w:tc>
      </w:tr>
      <w:tr w:rsidR="00826BC5">
        <w:trPr>
          <w:trHeight w:val="257"/>
        </w:trPr>
        <w:tc>
          <w:tcPr>
            <w:tcW w:w="7420" w:type="dxa"/>
            <w:gridSpan w:val="4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gridSpan w:val="3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167" w:right="1142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26BC5">
        <w:trPr>
          <w:trHeight w:val="270"/>
        </w:trPr>
        <w:tc>
          <w:tcPr>
            <w:tcW w:w="4740" w:type="dxa"/>
            <w:gridSpan w:val="2"/>
            <w:shd w:val="clear" w:color="auto" w:fill="BEBEBE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224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VÍNCULO FUNCIONAL </w:t>
            </w:r>
            <w:r>
              <w:rPr>
                <w:color w:val="000000"/>
                <w:sz w:val="16"/>
                <w:szCs w:val="16"/>
              </w:rPr>
              <w:t>(MARQUE APENAS UMA OPÇÃO)</w:t>
            </w:r>
          </w:p>
        </w:tc>
        <w:tc>
          <w:tcPr>
            <w:tcW w:w="2680" w:type="dxa"/>
            <w:gridSpan w:val="2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 DE NASCIMENTO</w:t>
            </w:r>
          </w:p>
        </w:tc>
        <w:tc>
          <w:tcPr>
            <w:tcW w:w="3180" w:type="dxa"/>
            <w:gridSpan w:val="3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5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UNIDADE DE EXERCÍCIO (CAMPUS)</w:t>
            </w:r>
          </w:p>
        </w:tc>
      </w:tr>
      <w:tr w:rsidR="00826BC5">
        <w:trPr>
          <w:trHeight w:val="449"/>
        </w:trPr>
        <w:tc>
          <w:tcPr>
            <w:tcW w:w="6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5"/>
              </w:tabs>
              <w:spacing w:before="185"/>
              <w:ind w:lef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18"/>
                <w:szCs w:val="18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Servidor Ativo, regido pela Lei 8.112/90;</w:t>
            </w:r>
          </w:p>
        </w:tc>
        <w:tc>
          <w:tcPr>
            <w:tcW w:w="2680" w:type="dxa"/>
            <w:gridSpan w:val="2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510"/>
        </w:trPr>
        <w:tc>
          <w:tcPr>
            <w:tcW w:w="62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19"/>
                <w:szCs w:val="19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5"/>
              </w:tabs>
              <w:ind w:lef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14" w:right="22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Nomeado exclusivamente para o exercício de cargo em comissão;</w:t>
            </w:r>
          </w:p>
        </w:tc>
        <w:tc>
          <w:tcPr>
            <w:tcW w:w="2680" w:type="dxa"/>
            <w:gridSpan w:val="2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2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CPF</w:t>
            </w:r>
          </w:p>
        </w:tc>
        <w:tc>
          <w:tcPr>
            <w:tcW w:w="3180" w:type="dxa"/>
            <w:gridSpan w:val="3"/>
            <w:shd w:val="clear" w:color="auto" w:fill="BEBEBE"/>
            <w:vAlign w:val="center"/>
          </w:tcPr>
          <w:p w:rsidR="00826BC5" w:rsidRDefault="0005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</w:t>
            </w:r>
            <w:r w:rsidR="00B55BF1">
              <w:rPr>
                <w:b/>
                <w:color w:val="000000"/>
                <w:sz w:val="16"/>
                <w:szCs w:val="16"/>
              </w:rPr>
              <w:t>ELEFONES PARA CONTATO (COM DDD)</w:t>
            </w:r>
          </w:p>
        </w:tc>
      </w:tr>
      <w:tr w:rsidR="00826BC5">
        <w:trPr>
          <w:trHeight w:val="510"/>
        </w:trPr>
        <w:tc>
          <w:tcPr>
            <w:tcW w:w="62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18"/>
                <w:szCs w:val="18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5"/>
              </w:tabs>
              <w:ind w:lef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ind w:left="114" w:right="22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Cedido/Requisitado, em exercício no IFPA OU para exercício em outro órgão;</w:t>
            </w:r>
          </w:p>
        </w:tc>
        <w:tc>
          <w:tcPr>
            <w:tcW w:w="2680" w:type="dxa"/>
            <w:gridSpan w:val="2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0" w:type="dxa"/>
            <w:gridSpan w:val="3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489"/>
        </w:trPr>
        <w:tc>
          <w:tcPr>
            <w:tcW w:w="6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5"/>
              </w:tabs>
              <w:spacing w:before="195"/>
              <w:ind w:left="3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4" w:right="22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Anistiado (CLT, Dec 6657/08 ou Exerc. § 7º Art. 93, Lei 8112/90)</w:t>
            </w:r>
          </w:p>
        </w:tc>
        <w:tc>
          <w:tcPr>
            <w:tcW w:w="5860" w:type="dxa"/>
            <w:gridSpan w:val="5"/>
            <w:shd w:val="clear" w:color="auto" w:fill="auto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ENDEREÇO ELETRÔNICO (E-MAIL):</w:t>
            </w:r>
          </w:p>
        </w:tc>
      </w:tr>
      <w:tr w:rsidR="00826BC5">
        <w:trPr>
          <w:trHeight w:val="435"/>
        </w:trPr>
        <w:tc>
          <w:tcPr>
            <w:tcW w:w="10600" w:type="dxa"/>
            <w:gridSpan w:val="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000000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II – REALIZAÇÃO DOS EXAMES MÉDICOS PERIÓDICOS</w:t>
            </w:r>
          </w:p>
        </w:tc>
      </w:tr>
      <w:tr w:rsidR="00826BC5">
        <w:trPr>
          <w:trHeight w:val="680"/>
        </w:trPr>
        <w:tc>
          <w:tcPr>
            <w:tcW w:w="620" w:type="dxa"/>
            <w:tcBorders>
              <w:top w:val="nil"/>
            </w:tcBorders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20"/>
                <w:szCs w:val="20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right="3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  <w:tcBorders>
              <w:top w:val="nil"/>
            </w:tcBorders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7"/>
                <w:szCs w:val="17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Registrei a RECUSA no SOUGOV (*)</w:t>
            </w:r>
          </w:p>
        </w:tc>
        <w:tc>
          <w:tcPr>
            <w:tcW w:w="5860" w:type="dxa"/>
            <w:gridSpan w:val="5"/>
            <w:vMerge w:val="restart"/>
            <w:tcBorders>
              <w:top w:val="nil"/>
            </w:tcBorders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(*) Não é mais necessário encaminhar Termo de Responsabilidade, pois a assinatura mediante senha no SOUGOV é tacitamente aceitável.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7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(**) Anexar ASO, se concluído o EMP e preencher o quadro abaixo.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 w:line="192" w:lineRule="auto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(**) Se </w:t>
            </w:r>
            <w:r>
              <w:rPr>
                <w:b/>
                <w:color w:val="000000"/>
                <w:sz w:val="16"/>
                <w:szCs w:val="16"/>
              </w:rPr>
              <w:t>não concluído</w:t>
            </w:r>
            <w:r>
              <w:rPr>
                <w:color w:val="000000"/>
                <w:sz w:val="16"/>
                <w:szCs w:val="16"/>
              </w:rPr>
              <w:t>, preencher quadro abaixo assinalando a realização dos exames (inclusive os não realizados, em caso de desistência e não utilização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19" w:lineRule="auto"/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das guias).</w:t>
            </w:r>
          </w:p>
        </w:tc>
      </w:tr>
      <w:tr w:rsidR="00826BC5">
        <w:trPr>
          <w:trHeight w:val="770"/>
        </w:trPr>
        <w:tc>
          <w:tcPr>
            <w:tcW w:w="62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24"/>
                <w:szCs w:val="24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right="3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ab/>
              <w:t>]</w:t>
            </w:r>
          </w:p>
        </w:tc>
        <w:tc>
          <w:tcPr>
            <w:tcW w:w="4120" w:type="dxa"/>
            <w:vAlign w:val="center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Registrei o ACEITE no SOUGOV (**)</w:t>
            </w:r>
          </w:p>
        </w:tc>
        <w:tc>
          <w:tcPr>
            <w:tcW w:w="5860" w:type="dxa"/>
            <w:gridSpan w:val="5"/>
            <w:vMerge/>
            <w:tcBorders>
              <w:top w:val="nil"/>
            </w:tcBorders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826BC5">
        <w:trPr>
          <w:trHeight w:val="390"/>
        </w:trPr>
        <w:tc>
          <w:tcPr>
            <w:tcW w:w="10600" w:type="dxa"/>
            <w:gridSpan w:val="7"/>
            <w:shd w:val="clear" w:color="auto" w:fill="7D7D7D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Assinale com x qual o meio utilizado para realização dos exames requisitados (em caso de confirmação):</w:t>
            </w:r>
          </w:p>
        </w:tc>
      </w:tr>
      <w:tr w:rsidR="00826BC5">
        <w:trPr>
          <w:trHeight w:val="489"/>
        </w:trPr>
        <w:tc>
          <w:tcPr>
            <w:tcW w:w="4740" w:type="dxa"/>
            <w:gridSpan w:val="2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DESCRIÇÃO DO EXAME</w:t>
            </w:r>
          </w:p>
        </w:tc>
        <w:tc>
          <w:tcPr>
            <w:tcW w:w="1260" w:type="dxa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right="12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GUIAS DO SOUGOV</w:t>
            </w:r>
          </w:p>
        </w:tc>
        <w:tc>
          <w:tcPr>
            <w:tcW w:w="1560" w:type="dxa"/>
            <w:gridSpan w:val="2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PARTICULAR</w:t>
            </w:r>
          </w:p>
        </w:tc>
        <w:tc>
          <w:tcPr>
            <w:tcW w:w="1700" w:type="dxa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NÃO SE APLICA</w:t>
            </w:r>
          </w:p>
        </w:tc>
        <w:tc>
          <w:tcPr>
            <w:tcW w:w="1340" w:type="dxa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NÃO REALIZADO</w:t>
            </w:r>
          </w:p>
        </w:tc>
      </w:tr>
      <w:tr w:rsidR="00826BC5">
        <w:trPr>
          <w:trHeight w:val="479"/>
        </w:trPr>
        <w:tc>
          <w:tcPr>
            <w:tcW w:w="4740" w:type="dxa"/>
            <w:gridSpan w:val="2"/>
            <w:vAlign w:val="center"/>
          </w:tcPr>
          <w:p w:rsidR="00826BC5" w:rsidRDefault="00B55BF1" w:rsidP="0005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Laboratoriais: Sangue (</w:t>
            </w:r>
            <w:r>
              <w:rPr>
                <w:b/>
                <w:color w:val="000000"/>
                <w:sz w:val="15"/>
                <w:szCs w:val="15"/>
              </w:rPr>
              <w:t>Hemograma, Creatinina, Colesterol Total, Triglicerídeos, Glicose, Transaminase Pirúvica</w:t>
            </w:r>
            <w:r w:rsidR="00054D10">
              <w:rPr>
                <w:b/>
                <w:color w:val="000000"/>
                <w:sz w:val="15"/>
                <w:szCs w:val="15"/>
              </w:rPr>
              <w:t xml:space="preserve"> - TGP  e Transaminase Oxalacética-TGO)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05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Laboratoriais: Urina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38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right="1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Consulta Ginecológica, para coleta de material citopatológico   – Mulheres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59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Laboratoriais: </w:t>
            </w:r>
            <w:r>
              <w:rPr>
                <w:b/>
                <w:sz w:val="16"/>
                <w:szCs w:val="16"/>
              </w:rPr>
              <w:t>Citopatológico</w:t>
            </w:r>
            <w:r>
              <w:rPr>
                <w:b/>
                <w:color w:val="000000"/>
                <w:sz w:val="16"/>
                <w:szCs w:val="16"/>
              </w:rPr>
              <w:t xml:space="preserve"> (Papanicolau) – Mulheres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93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Consulta Oftalmológica – TODOS acima de 45 anos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409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Sangue oculto nas Fezes – TODOS acima de 50 anos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03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PSA (sangue) – Homens acima de 50 anos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51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Mamografia Bilateral Digital – Mulheres acima de 50 anos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44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HBSAG </w:t>
            </w:r>
            <w:r>
              <w:rPr>
                <w:b/>
                <w:sz w:val="16"/>
                <w:szCs w:val="16"/>
              </w:rPr>
              <w:t>(Hepatite</w:t>
            </w:r>
            <w:r>
              <w:rPr>
                <w:b/>
                <w:color w:val="000000"/>
                <w:sz w:val="16"/>
                <w:szCs w:val="16"/>
              </w:rPr>
              <w:t xml:space="preserve"> B)- Servidores exposto ao risco biológico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191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ANTI-HCV</w:t>
            </w:r>
            <w:r w:rsidR="00054D10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( Hepatite C- Servidores exposto ao risco biológico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10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Audiometria- Servidores exposto ao risco físico-ruído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288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Radiografia de </w:t>
            </w:r>
            <w:r>
              <w:rPr>
                <w:b/>
                <w:sz w:val="16"/>
                <w:szCs w:val="16"/>
              </w:rPr>
              <w:t>tórax-</w:t>
            </w:r>
            <w:r>
              <w:rPr>
                <w:b/>
                <w:color w:val="000000"/>
                <w:sz w:val="16"/>
                <w:szCs w:val="16"/>
              </w:rPr>
              <w:t xml:space="preserve"> Servidores exposto ao risco químico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bookmarkStart w:id="0" w:name="_GoBack"/>
        <w:bookmarkEnd w:id="0"/>
      </w:tr>
      <w:tr w:rsidR="00826BC5">
        <w:trPr>
          <w:trHeight w:val="235"/>
        </w:trPr>
        <w:tc>
          <w:tcPr>
            <w:tcW w:w="4740" w:type="dxa"/>
            <w:gridSpan w:val="2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Espirometria- Servidores exposto ao risco químico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54"/>
        </w:trPr>
        <w:tc>
          <w:tcPr>
            <w:tcW w:w="4740" w:type="dxa"/>
            <w:gridSpan w:val="2"/>
            <w:tcBorders>
              <w:bottom w:val="nil"/>
            </w:tcBorders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 Avaliação Clínica (emissão do ASO)</w:t>
            </w:r>
          </w:p>
        </w:tc>
        <w:tc>
          <w:tcPr>
            <w:tcW w:w="126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shd w:val="clear" w:color="auto" w:fill="BEBEBE"/>
            <w:vAlign w:val="center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189" w:lineRule="auto"/>
              <w:ind w:left="119" w:right="79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Não pode ser executada por meios particulares. Caso não tenha realizado no EMP, assinalar como </w:t>
            </w:r>
            <w:r>
              <w:rPr>
                <w:b/>
                <w:color w:val="000000"/>
                <w:sz w:val="16"/>
                <w:szCs w:val="16"/>
              </w:rPr>
              <w:t>“não realizado” &gt;&gt;&gt;&gt;&gt;&gt;</w:t>
            </w:r>
          </w:p>
        </w:tc>
        <w:tc>
          <w:tcPr>
            <w:tcW w:w="1340" w:type="dxa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26BC5">
        <w:trPr>
          <w:trHeight w:val="379"/>
        </w:trPr>
        <w:tc>
          <w:tcPr>
            <w:tcW w:w="4740" w:type="dxa"/>
            <w:gridSpan w:val="2"/>
            <w:vMerge w:val="restart"/>
            <w:tcBorders>
              <w:top w:val="nil"/>
              <w:left w:val="single" w:sz="12" w:space="0" w:color="000000"/>
              <w:right w:val="nil"/>
            </w:tcBorders>
            <w:shd w:val="clear" w:color="auto" w:fill="000000"/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4" w:line="194" w:lineRule="auto"/>
              <w:ind w:left="676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PROCESSO EXCLUSIVO PARA FINS DE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2161" w:right="228" w:hanging="1922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INFORMAÇÃO INDIVIDUAL DE PARTICIPAÇÃO DO EMP.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67" w:firstLine="276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 xml:space="preserve">FAVOR </w:t>
            </w:r>
            <w:r>
              <w:rPr>
                <w:b/>
                <w:color w:val="FFFFFF"/>
                <w:sz w:val="18"/>
                <w:szCs w:val="18"/>
              </w:rPr>
              <w:t xml:space="preserve">NÃO ANEXAR </w:t>
            </w:r>
            <w:r>
              <w:rPr>
                <w:color w:val="FFFFFF"/>
                <w:sz w:val="18"/>
                <w:szCs w:val="18"/>
              </w:rPr>
              <w:t>EXAMES MÉDICOS OU OUTRA INFORMAÇÃO DE SAÚDE PROTEGIDA POR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196" w:right="218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LEI.</w:t>
            </w:r>
          </w:p>
        </w:tc>
        <w:tc>
          <w:tcPr>
            <w:tcW w:w="5860" w:type="dxa"/>
            <w:gridSpan w:val="5"/>
            <w:tcBorders>
              <w:left w:val="nil"/>
              <w:bottom w:val="nil"/>
            </w:tcBorders>
            <w:vAlign w:val="center"/>
          </w:tcPr>
          <w:p w:rsidR="007B0B2A" w:rsidRDefault="007B0B2A" w:rsidP="007B0B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jc w:val="both"/>
              <w:rPr>
                <w:b/>
                <w:color w:val="000000"/>
                <w:sz w:val="18"/>
                <w:szCs w:val="18"/>
              </w:rPr>
            </w:pPr>
            <w:r w:rsidRPr="007B0B2A">
              <w:rPr>
                <w:b/>
                <w:color w:val="000000"/>
                <w:sz w:val="16"/>
                <w:szCs w:val="16"/>
              </w:rPr>
              <w:t xml:space="preserve">Protocole esta ficha, preenchida corretamente, via protocolo eletrônico do seu campus/reitoria, </w:t>
            </w:r>
            <w:r>
              <w:rPr>
                <w:b/>
                <w:color w:val="000000"/>
                <w:sz w:val="16"/>
                <w:szCs w:val="16"/>
              </w:rPr>
              <w:t xml:space="preserve">e encaminhe </w:t>
            </w:r>
            <w:r w:rsidRPr="007B0B2A">
              <w:rPr>
                <w:b/>
                <w:color w:val="000000"/>
                <w:sz w:val="16"/>
                <w:szCs w:val="16"/>
              </w:rPr>
              <w:t>à sua Unidade de Gestão de Pessoas.</w:t>
            </w:r>
          </w:p>
        </w:tc>
      </w:tr>
      <w:tr w:rsidR="00826BC5">
        <w:trPr>
          <w:trHeight w:val="90"/>
        </w:trPr>
        <w:tc>
          <w:tcPr>
            <w:tcW w:w="4740" w:type="dxa"/>
            <w:gridSpan w:val="2"/>
            <w:vMerge/>
            <w:tcBorders>
              <w:top w:val="nil"/>
              <w:left w:val="single" w:sz="12" w:space="0" w:color="000000"/>
              <w:right w:val="nil"/>
            </w:tcBorders>
            <w:shd w:val="clear" w:color="auto" w:fill="000000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860" w:type="dxa"/>
            <w:gridSpan w:val="5"/>
            <w:tcBorders>
              <w:top w:val="nil"/>
              <w:left w:val="nil"/>
            </w:tcBorders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826BC5">
        <w:trPr>
          <w:trHeight w:val="639"/>
        </w:trPr>
        <w:tc>
          <w:tcPr>
            <w:tcW w:w="4740" w:type="dxa"/>
            <w:gridSpan w:val="2"/>
            <w:vMerge/>
            <w:tcBorders>
              <w:top w:val="nil"/>
              <w:left w:val="single" w:sz="12" w:space="0" w:color="000000"/>
              <w:right w:val="nil"/>
            </w:tcBorders>
            <w:shd w:val="clear" w:color="auto" w:fill="000000"/>
          </w:tcPr>
          <w:p w:rsidR="00826BC5" w:rsidRDefault="00826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4"/>
                <w:szCs w:val="4"/>
              </w:rPr>
            </w:pPr>
          </w:p>
        </w:tc>
        <w:tc>
          <w:tcPr>
            <w:tcW w:w="5860" w:type="dxa"/>
            <w:gridSpan w:val="5"/>
            <w:tcBorders>
              <w:left w:val="nil"/>
              <w:bottom w:val="single" w:sz="12" w:space="0" w:color="000000"/>
            </w:tcBorders>
          </w:tcPr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4" w:right="27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DATA ___</w:t>
            </w:r>
            <w:r w:rsidR="00EA6653">
              <w:rPr>
                <w:b/>
                <w:color w:val="000000"/>
                <w:sz w:val="14"/>
                <w:szCs w:val="14"/>
              </w:rPr>
              <w:t>___</w:t>
            </w:r>
            <w:r>
              <w:rPr>
                <w:b/>
                <w:color w:val="000000"/>
                <w:sz w:val="14"/>
                <w:szCs w:val="14"/>
              </w:rPr>
              <w:t>_/</w:t>
            </w:r>
            <w:r w:rsidR="00EA6653">
              <w:rPr>
                <w:b/>
                <w:color w:val="000000"/>
                <w:sz w:val="14"/>
                <w:szCs w:val="14"/>
              </w:rPr>
              <w:t>___</w:t>
            </w:r>
            <w:r>
              <w:rPr>
                <w:b/>
                <w:color w:val="000000"/>
                <w:sz w:val="14"/>
                <w:szCs w:val="14"/>
              </w:rPr>
              <w:t>_____/_</w:t>
            </w:r>
            <w:r w:rsidR="00EA6653">
              <w:rPr>
                <w:b/>
                <w:color w:val="000000"/>
                <w:sz w:val="14"/>
                <w:szCs w:val="14"/>
              </w:rPr>
              <w:t>__</w:t>
            </w:r>
            <w:r>
              <w:rPr>
                <w:b/>
                <w:color w:val="000000"/>
                <w:sz w:val="14"/>
                <w:szCs w:val="14"/>
              </w:rPr>
              <w:t>______</w:t>
            </w:r>
          </w:p>
          <w:p w:rsidR="00826BC5" w:rsidRDefault="00B55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104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4"/>
                <w:szCs w:val="14"/>
              </w:rPr>
              <w:t>ASSINATURA DO SERVIDOR: ______________________</w:t>
            </w:r>
            <w:r w:rsidR="007B0B2A">
              <w:rPr>
                <w:b/>
                <w:color w:val="000000"/>
                <w:sz w:val="14"/>
                <w:szCs w:val="14"/>
              </w:rPr>
              <w:t>___________________</w:t>
            </w:r>
          </w:p>
        </w:tc>
      </w:tr>
    </w:tbl>
    <w:p w:rsidR="00826BC5" w:rsidRDefault="00826BC5">
      <w:bookmarkStart w:id="1" w:name="_heading=h.gjdgxs" w:colFirst="0" w:colLast="0"/>
      <w:bookmarkEnd w:id="1"/>
    </w:p>
    <w:sectPr w:rsidR="00826BC5">
      <w:headerReference w:type="default" r:id="rId7"/>
      <w:pgSz w:w="11920" w:h="16840"/>
      <w:pgMar w:top="20" w:right="520" w:bottom="280" w:left="560" w:header="5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BF1" w:rsidRDefault="00B55BF1">
      <w:r>
        <w:separator/>
      </w:r>
    </w:p>
  </w:endnote>
  <w:endnote w:type="continuationSeparator" w:id="0">
    <w:p w:rsidR="00B55BF1" w:rsidRDefault="00B5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BF1" w:rsidRDefault="00B55BF1">
      <w:r>
        <w:separator/>
      </w:r>
    </w:p>
  </w:footnote>
  <w:footnote w:type="continuationSeparator" w:id="0">
    <w:p w:rsidR="00B55BF1" w:rsidRDefault="00B55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2999740</wp:posOffset>
          </wp:positionH>
          <wp:positionV relativeFrom="paragraph">
            <wp:posOffset>19381</wp:posOffset>
          </wp:positionV>
          <wp:extent cx="855980" cy="779228"/>
          <wp:effectExtent l="0" t="0" r="0" b="0"/>
          <wp:wrapNone/>
          <wp:docPr id="3" name="image1.jpg" descr="Desenho de personagem de desenhos animados com texto preto sobre fundo branc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enho de personagem de desenhos animados com texto preto sobre fundo branc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5980" cy="7792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826B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color w:val="000000"/>
        <w:sz w:val="16"/>
        <w:szCs w:val="16"/>
      </w:rPr>
    </w:pPr>
  </w:p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Ministério da Educação</w:t>
    </w:r>
  </w:p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Secretaria de Educação Profissional e Tecnológica</w:t>
    </w:r>
  </w:p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Instituto Federal de Educação, Ciência e Tecnologia do Pará</w:t>
    </w:r>
  </w:p>
  <w:p w:rsidR="00826BC5" w:rsidRDefault="00B55B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Pró-Reitoria de Desenvolvimento e Gestão de Pessoas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C5"/>
    <w:rsid w:val="00054D10"/>
    <w:rsid w:val="00733F95"/>
    <w:rsid w:val="007B0B2A"/>
    <w:rsid w:val="00826BC5"/>
    <w:rsid w:val="00B55BF1"/>
    <w:rsid w:val="00BE009B"/>
    <w:rsid w:val="00EA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C56A"/>
  <w15:docId w15:val="{660335E6-E989-4CF0-B9BC-B7A3F4B9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624" w:right="2599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E75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57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E75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570"/>
    <w:rPr>
      <w:rFonts w:ascii="Arial" w:eastAsia="Arial" w:hAnsi="Arial" w:cs="Aria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+SZMfF7Kox5aJ7D3x21RFQhlRg==">AMUW2mUkjR78BcF3g8NYv1aY0s6OhZeL8TBCrfuAz5m/P8VaPcTb1ylXJBAhhkLUPfe9ATAzvEvrQGquXvDv+2H4HwiC4DmoTbE0D3RD+HXv3HabLpxjRKdOI+on/UbFRjrgqg3fzzfA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VARGAS</dc:creator>
  <cp:lastModifiedBy>TAYNNARA DE OLIVEIRA DO ESPIRITO SANTO CUNHA</cp:lastModifiedBy>
  <cp:revision>3</cp:revision>
  <dcterms:created xsi:type="dcterms:W3CDTF">2023-04-24T15:51:00Z</dcterms:created>
  <dcterms:modified xsi:type="dcterms:W3CDTF">2023-04-24T15:51:00Z</dcterms:modified>
</cp:coreProperties>
</file>